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Maternity Leave Policy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From: Printable Contracts website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,  </w:t>
      </w:r>
    </w:p>
    <w:p>
      <w:pPr>
        <w:pStyle w:val="Body"/>
        <w:rPr>
          <w:color w:val="0432ff"/>
        </w:rPr>
      </w:pPr>
      <w:hyperlink r:id="rId4" w:history="1">
        <w:r>
          <w:rPr>
            <w:rStyle w:val="Hyperlink.0"/>
            <w:color w:val="0432ff"/>
            <w:rtl w:val="0"/>
            <w:lang w:val="en-US"/>
          </w:rPr>
          <w:t>https://www.printablecontracts.com/Maternity_Leave_Policy.php</w:t>
        </w:r>
      </w:hyperlink>
      <w:r>
        <w:rPr>
          <w:color w:val="0432ff"/>
          <w:rtl w:val="0"/>
          <w:lang w:val="en-US"/>
        </w:rPr>
        <w:t xml:space="preserve"> </w:t>
      </w:r>
      <w:r>
        <w:rPr>
          <w:color w:val="0432ff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maternity leave policy at {Company} is the same as the paid time off policy for sick days or short term disability. The employee will get {number} weeks off work, with pay scaled on the following basis: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{Amount of time working at company}: {percentage of salary paid}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{Amount of time working at company}: {percentage of salary paid}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{Amount of time working at company}: {percentage of salary paid}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All benefits will continue to be paid during the entirety of the maternity leave.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 temporary or new employee is not eligible for paid leave but may be eligible for {number} weeks of unpaid leave.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If both parents of the child work at {Company} then they may divide the maternity leave weeks between them as they see fit and clear the schedule with the HR department prior to going on leave.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If the employee wishes to use paid vacation time before using maternity leave, it is up to her to clear the hours with {Contact} at HR prior to going on leave.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Return to Wor</w:t>
      </w:r>
      <w:r>
        <w:rPr>
          <w:rFonts w:ascii="Helvetica" w:cs="Arial Unicode MS" w:hAnsi="Arial Unicode MS" w:eastAsia="Arial Unicode MS"/>
          <w:rtl w:val="0"/>
        </w:rPr>
        <w:t>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employee will be expected to return to work at full or reduced hours as cleared by HR, for at least {number} months and performing the same duties unless otherwise restricted by a doctor.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If medical complications arise after the mandatory {number} weeks of maternity leave and the employee is unable to return to work, she may apply for disability leave instead.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Nondiscrimination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 employee shall be discriminated against in the workplace for planning a pregnancy, being pregnant or having a child. Any employees who feel discriminated against or harassed due to pregnancy are encouraged to file a report to {Contact} at {Info}.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For more information, please contact: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{Name, Title, Department, Room, Phone, Fax, Email}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printablecontracts.com/Maternity_Leave_Policy.ph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